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1CA" w:rsidRDefault="001D20A8">
      <w:pPr>
        <w:rPr>
          <w:rFonts w:ascii="Century Gothic" w:hAnsi="Century Gothic"/>
          <w:sz w:val="24"/>
          <w:szCs w:val="24"/>
        </w:rPr>
      </w:pPr>
      <w:r w:rsidRPr="001D20A8">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6F24BDB5" wp14:editId="6F8EBF5D">
                <wp:simplePos x="0" y="0"/>
                <wp:positionH relativeFrom="margin">
                  <wp:align>right</wp:align>
                </wp:positionH>
                <wp:positionV relativeFrom="paragraph">
                  <wp:posOffset>57150</wp:posOffset>
                </wp:positionV>
                <wp:extent cx="3609975" cy="1076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76325"/>
                        </a:xfrm>
                        <a:prstGeom prst="rect">
                          <a:avLst/>
                        </a:prstGeom>
                        <a:solidFill>
                          <a:srgbClr val="FFFFFF"/>
                        </a:solidFill>
                        <a:ln w="9525">
                          <a:solidFill>
                            <a:srgbClr val="000000"/>
                          </a:solidFill>
                          <a:miter lim="800000"/>
                          <a:headEnd/>
                          <a:tailEnd/>
                        </a:ln>
                      </wps:spPr>
                      <wps:txbx>
                        <w:txbxContent>
                          <w:p w:rsidR="001D20A8" w:rsidRPr="001D20A8" w:rsidRDefault="001D20A8" w:rsidP="001D20A8">
                            <w:pPr>
                              <w:shd w:val="clear" w:color="auto" w:fill="000000" w:themeFill="text1"/>
                              <w:jc w:val="center"/>
                              <w:rPr>
                                <w:rFonts w:ascii="Cooper Black" w:hAnsi="Cooper Black"/>
                                <w:sz w:val="48"/>
                              </w:rPr>
                            </w:pPr>
                            <w:r w:rsidRPr="001D20A8">
                              <w:rPr>
                                <w:rFonts w:ascii="Cooper Black" w:hAnsi="Cooper Black"/>
                                <w:sz w:val="48"/>
                              </w:rPr>
                              <w:t>To Kill a Mockingbird</w:t>
                            </w:r>
                          </w:p>
                          <w:p w:rsidR="001D20A8" w:rsidRPr="001D20A8" w:rsidRDefault="001D20A8" w:rsidP="001D20A8">
                            <w:pPr>
                              <w:shd w:val="clear" w:color="auto" w:fill="000000" w:themeFill="text1"/>
                              <w:jc w:val="center"/>
                              <w:rPr>
                                <w:rFonts w:ascii="Cooper Black" w:hAnsi="Cooper Black"/>
                                <w:sz w:val="48"/>
                              </w:rPr>
                            </w:pPr>
                            <w:r w:rsidRPr="001D20A8">
                              <w:rPr>
                                <w:rFonts w:ascii="Cooper Black" w:hAnsi="Cooper Black"/>
                                <w:sz w:val="48"/>
                              </w:rPr>
                              <w:t>Anticipation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4BDB5" id="_x0000_t202" coordsize="21600,21600" o:spt="202" path="m,l,21600r21600,l21600,xe">
                <v:stroke joinstyle="miter"/>
                <v:path gradientshapeok="t" o:connecttype="rect"/>
              </v:shapetype>
              <v:shape id="Text Box 2" o:spid="_x0000_s1026" type="#_x0000_t202" style="position:absolute;margin-left:233.05pt;margin-top:4.5pt;width:284.2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">
                <v:textbox>
                  <w:txbxContent>
                    <w:p w:rsidR="001D20A8" w:rsidRPr="001D20A8" w:rsidRDefault="001D20A8" w:rsidP="001D20A8">
                      <w:pPr>
                        <w:shd w:val="clear" w:color="auto" w:fill="000000" w:themeFill="text1"/>
                        <w:jc w:val="center"/>
                        <w:rPr>
                          <w:rFonts w:ascii="Cooper Black" w:hAnsi="Cooper Black"/>
                          <w:sz w:val="48"/>
                        </w:rPr>
                      </w:pPr>
                      <w:r w:rsidRPr="001D20A8">
                        <w:rPr>
                          <w:rFonts w:ascii="Cooper Black" w:hAnsi="Cooper Black"/>
                          <w:sz w:val="48"/>
                        </w:rPr>
                        <w:t>To Kill a Mockingbird</w:t>
                      </w:r>
                    </w:p>
                    <w:p w:rsidR="001D20A8" w:rsidRPr="001D20A8" w:rsidRDefault="001D20A8" w:rsidP="001D20A8">
                      <w:pPr>
                        <w:shd w:val="clear" w:color="auto" w:fill="000000" w:themeFill="text1"/>
                        <w:jc w:val="center"/>
                        <w:rPr>
                          <w:rFonts w:ascii="Cooper Black" w:hAnsi="Cooper Black"/>
                          <w:sz w:val="48"/>
                        </w:rPr>
                      </w:pPr>
                      <w:r w:rsidRPr="001D20A8">
                        <w:rPr>
                          <w:rFonts w:ascii="Cooper Black" w:hAnsi="Cooper Black"/>
                          <w:sz w:val="48"/>
                        </w:rPr>
                        <w:t>Anticipation Guide</w:t>
                      </w:r>
                    </w:p>
                  </w:txbxContent>
                </v:textbox>
                <w10:wrap anchorx="margin"/>
              </v:shape>
            </w:pict>
          </mc:Fallback>
        </mc:AlternateContent>
      </w:r>
      <w:r>
        <w:rPr>
          <w:rFonts w:ascii="Century Gothic" w:hAnsi="Century Gothic"/>
          <w:sz w:val="24"/>
          <w:szCs w:val="24"/>
        </w:rPr>
        <w:t>____________________________________</w:t>
      </w:r>
    </w:p>
    <w:p w:rsidR="001D20A8" w:rsidRDefault="001D20A8">
      <w:pPr>
        <w:rPr>
          <w:rFonts w:ascii="Century Gothic" w:hAnsi="Century Gothic"/>
          <w:sz w:val="24"/>
          <w:szCs w:val="24"/>
        </w:rPr>
      </w:pPr>
      <w:r>
        <w:rPr>
          <w:rFonts w:ascii="Century Gothic" w:hAnsi="Century Gothic"/>
          <w:sz w:val="24"/>
          <w:szCs w:val="24"/>
        </w:rPr>
        <w:t>____________________________________</w:t>
      </w:r>
    </w:p>
    <w:p w:rsidR="001D20A8" w:rsidRDefault="001D20A8">
      <w:pPr>
        <w:rPr>
          <w:rFonts w:ascii="Century Gothic" w:hAnsi="Century Gothic"/>
          <w:sz w:val="24"/>
          <w:szCs w:val="24"/>
        </w:rPr>
      </w:pPr>
      <w:r>
        <w:rPr>
          <w:rFonts w:ascii="Century Gothic" w:hAnsi="Century Gothic"/>
          <w:sz w:val="24"/>
          <w:szCs w:val="24"/>
        </w:rPr>
        <w:t>____________________________________</w:t>
      </w:r>
    </w:p>
    <w:p w:rsidR="001D20A8" w:rsidRDefault="001D20A8">
      <w:pPr>
        <w:rPr>
          <w:rFonts w:ascii="Century Gothic" w:hAnsi="Century Gothic"/>
          <w:sz w:val="24"/>
          <w:szCs w:val="24"/>
        </w:rPr>
      </w:pPr>
      <w:r>
        <w:rPr>
          <w:rFonts w:ascii="Century Gothic" w:hAnsi="Century Gothic"/>
          <w:sz w:val="24"/>
          <w:szCs w:val="24"/>
        </w:rPr>
        <w:t>____________________________________</w:t>
      </w:r>
    </w:p>
    <w:p w:rsidR="001D20A8" w:rsidRDefault="00011656">
      <w:pPr>
        <w:rPr>
          <w:rFonts w:ascii="Century Gothic" w:hAnsi="Century Gothic"/>
          <w:sz w:val="24"/>
          <w:szCs w:val="24"/>
        </w:rPr>
      </w:pPr>
      <w:r w:rsidRPr="001D20A8">
        <w:rPr>
          <w:rFonts w:ascii="Century Gothic" w:hAnsi="Century Gothic"/>
          <w:noProof/>
          <w:sz w:val="20"/>
          <w:szCs w:val="20"/>
        </w:rPr>
        <w:drawing>
          <wp:anchor distT="0" distB="0" distL="114300" distR="114300" simplePos="0" relativeHeight="251660288" behindDoc="0" locked="0" layoutInCell="1" allowOverlap="1" wp14:anchorId="252B2BA0" wp14:editId="04355C57">
            <wp:simplePos x="0" y="0"/>
            <wp:positionH relativeFrom="margin">
              <wp:align>left</wp:align>
            </wp:positionH>
            <wp:positionV relativeFrom="paragraph">
              <wp:posOffset>158750</wp:posOffset>
            </wp:positionV>
            <wp:extent cx="2076450" cy="892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ce2[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6450" cy="892810"/>
                    </a:xfrm>
                    <a:prstGeom prst="rect">
                      <a:avLst/>
                    </a:prstGeom>
                  </pic:spPr>
                </pic:pic>
              </a:graphicData>
            </a:graphic>
            <wp14:sizeRelH relativeFrom="page">
              <wp14:pctWidth>0</wp14:pctWidth>
            </wp14:sizeRelH>
            <wp14:sizeRelV relativeFrom="page">
              <wp14:pctHeight>0</wp14:pctHeight>
            </wp14:sizeRelV>
          </wp:anchor>
        </w:drawing>
      </w:r>
    </w:p>
    <w:p w:rsidR="001D20A8" w:rsidRPr="001D20A8" w:rsidRDefault="001D20A8">
      <w:pPr>
        <w:rPr>
          <w:rFonts w:ascii="Century Gothic" w:hAnsi="Century Gothic"/>
          <w:sz w:val="20"/>
          <w:szCs w:val="20"/>
        </w:rPr>
      </w:pPr>
      <w:r w:rsidRPr="001D20A8">
        <w:rPr>
          <w:rFonts w:ascii="Century Gothic" w:hAnsi="Century Gothic"/>
          <w:sz w:val="20"/>
          <w:szCs w:val="20"/>
        </w:rPr>
        <w:t>It’s time to play On the Fence! For each of the statements in the center column, decide on which side of the fence you stand. Do you agree or disagree? You can’t stay on the fence! Once you’ve made your decision, write at least two complete sentences supporting your decision in the column you choose to stand.</w:t>
      </w:r>
    </w:p>
    <w:tbl>
      <w:tblPr>
        <w:tblStyle w:val="TableGrid"/>
        <w:tblW w:w="0" w:type="auto"/>
        <w:tblLook w:val="04A0" w:firstRow="1" w:lastRow="0" w:firstColumn="1" w:lastColumn="0" w:noHBand="0" w:noVBand="1"/>
      </w:tblPr>
      <w:tblGrid>
        <w:gridCol w:w="3596"/>
        <w:gridCol w:w="3597"/>
        <w:gridCol w:w="3597"/>
      </w:tblGrid>
      <w:tr w:rsidR="001D20A8" w:rsidTr="001D20A8">
        <w:tc>
          <w:tcPr>
            <w:tcW w:w="3596" w:type="dxa"/>
          </w:tcPr>
          <w:p w:rsidR="001D20A8" w:rsidRDefault="001D20A8" w:rsidP="001D20A8">
            <w:pPr>
              <w:jc w:val="center"/>
              <w:rPr>
                <w:rFonts w:ascii="Century Gothic" w:hAnsi="Century Gothic"/>
                <w:sz w:val="24"/>
                <w:szCs w:val="24"/>
              </w:rPr>
            </w:pPr>
            <w:r>
              <w:rPr>
                <w:rFonts w:ascii="Century Gothic" w:hAnsi="Century Gothic"/>
                <w:sz w:val="24"/>
                <w:szCs w:val="24"/>
              </w:rPr>
              <w:t>Disagree</w:t>
            </w:r>
          </w:p>
        </w:tc>
        <w:tc>
          <w:tcPr>
            <w:tcW w:w="3597" w:type="dxa"/>
          </w:tcPr>
          <w:p w:rsidR="001D20A8" w:rsidRDefault="001D20A8" w:rsidP="001D20A8">
            <w:pPr>
              <w:jc w:val="center"/>
              <w:rPr>
                <w:rFonts w:ascii="Century Gothic" w:hAnsi="Century Gothic"/>
                <w:sz w:val="24"/>
                <w:szCs w:val="24"/>
              </w:rPr>
            </w:pPr>
            <w:r>
              <w:rPr>
                <w:rFonts w:ascii="Century Gothic" w:hAnsi="Century Gothic"/>
                <w:sz w:val="24"/>
                <w:szCs w:val="24"/>
              </w:rPr>
              <w:t>Statement</w:t>
            </w:r>
          </w:p>
        </w:tc>
        <w:tc>
          <w:tcPr>
            <w:tcW w:w="3597" w:type="dxa"/>
          </w:tcPr>
          <w:p w:rsidR="001D20A8" w:rsidRDefault="001D20A8" w:rsidP="001D20A8">
            <w:pPr>
              <w:jc w:val="center"/>
              <w:rPr>
                <w:rFonts w:ascii="Century Gothic" w:hAnsi="Century Gothic"/>
                <w:sz w:val="24"/>
                <w:szCs w:val="24"/>
              </w:rPr>
            </w:pPr>
            <w:r>
              <w:rPr>
                <w:rFonts w:ascii="Century Gothic" w:hAnsi="Century Gothic"/>
                <w:sz w:val="24"/>
                <w:szCs w:val="24"/>
              </w:rPr>
              <w:t>Agree</w:t>
            </w:r>
          </w:p>
        </w:tc>
      </w:tr>
      <w:tr w:rsidR="001D20A8" w:rsidTr="00011656">
        <w:trPr>
          <w:trHeight w:val="1766"/>
        </w:trPr>
        <w:tc>
          <w:tcPr>
            <w:tcW w:w="3596" w:type="dxa"/>
          </w:tcPr>
          <w:p w:rsidR="001D20A8" w:rsidRDefault="001D20A8">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1D20A8" w:rsidRDefault="001D20A8" w:rsidP="00011656">
            <w:pPr>
              <w:jc w:val="center"/>
              <w:rPr>
                <w:rFonts w:ascii="Century Gothic" w:hAnsi="Century Gothic"/>
                <w:sz w:val="24"/>
                <w:szCs w:val="24"/>
              </w:rPr>
            </w:pPr>
            <w:r>
              <w:rPr>
                <w:rFonts w:ascii="Century Gothic" w:hAnsi="Century Gothic"/>
                <w:sz w:val="24"/>
                <w:szCs w:val="24"/>
              </w:rPr>
              <w:t>Adults understand things more accurately than children do.</w:t>
            </w:r>
          </w:p>
        </w:tc>
        <w:tc>
          <w:tcPr>
            <w:tcW w:w="3597" w:type="dxa"/>
          </w:tcPr>
          <w:p w:rsidR="001D20A8" w:rsidRDefault="001D20A8">
            <w:pPr>
              <w:rPr>
                <w:rFonts w:ascii="Century Gothic" w:hAnsi="Century Gothic"/>
                <w:sz w:val="24"/>
                <w:szCs w:val="24"/>
              </w:rPr>
            </w:pPr>
          </w:p>
        </w:tc>
      </w:tr>
      <w:tr w:rsidR="001D20A8" w:rsidTr="00011656">
        <w:trPr>
          <w:trHeight w:val="1766"/>
        </w:trPr>
        <w:tc>
          <w:tcPr>
            <w:tcW w:w="3596" w:type="dxa"/>
          </w:tcPr>
          <w:p w:rsidR="001D20A8" w:rsidRDefault="001D20A8">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1D20A8" w:rsidRDefault="00011656" w:rsidP="00011656">
            <w:pPr>
              <w:jc w:val="center"/>
              <w:rPr>
                <w:rFonts w:ascii="Century Gothic" w:hAnsi="Century Gothic"/>
                <w:sz w:val="24"/>
                <w:szCs w:val="24"/>
              </w:rPr>
            </w:pPr>
            <w:r>
              <w:rPr>
                <w:rFonts w:ascii="Century Gothic" w:hAnsi="Century Gothic"/>
                <w:sz w:val="24"/>
                <w:szCs w:val="24"/>
              </w:rPr>
              <w:t>“</w:t>
            </w:r>
            <w:r w:rsidR="001D20A8">
              <w:rPr>
                <w:rFonts w:ascii="Century Gothic" w:hAnsi="Century Gothic"/>
                <w:sz w:val="24"/>
                <w:szCs w:val="24"/>
              </w:rPr>
              <w:t>All men are created equal</w:t>
            </w:r>
            <w:r>
              <w:rPr>
                <w:rFonts w:ascii="Century Gothic" w:hAnsi="Century Gothic"/>
                <w:sz w:val="24"/>
                <w:szCs w:val="24"/>
              </w:rPr>
              <w:t>”</w:t>
            </w:r>
            <w:r w:rsidR="001D20A8">
              <w:rPr>
                <w:rFonts w:ascii="Century Gothic" w:hAnsi="Century Gothic"/>
                <w:sz w:val="24"/>
                <w:szCs w:val="24"/>
              </w:rPr>
              <w:t xml:space="preserve"> is belief upheld consistently by the US judicial system.</w:t>
            </w:r>
          </w:p>
        </w:tc>
        <w:tc>
          <w:tcPr>
            <w:tcW w:w="3597" w:type="dxa"/>
          </w:tcPr>
          <w:p w:rsidR="001D20A8" w:rsidRDefault="001D20A8">
            <w:pPr>
              <w:rPr>
                <w:rFonts w:ascii="Century Gothic" w:hAnsi="Century Gothic"/>
                <w:sz w:val="24"/>
                <w:szCs w:val="24"/>
              </w:rPr>
            </w:pPr>
          </w:p>
        </w:tc>
      </w:tr>
      <w:tr w:rsidR="001D20A8" w:rsidTr="00011656">
        <w:trPr>
          <w:trHeight w:val="1766"/>
        </w:trPr>
        <w:tc>
          <w:tcPr>
            <w:tcW w:w="3596" w:type="dxa"/>
          </w:tcPr>
          <w:p w:rsidR="001D20A8" w:rsidRDefault="001D20A8">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1D20A8" w:rsidRDefault="001D20A8" w:rsidP="00011656">
            <w:pPr>
              <w:jc w:val="center"/>
              <w:rPr>
                <w:rFonts w:ascii="Century Gothic" w:hAnsi="Century Gothic"/>
                <w:sz w:val="24"/>
                <w:szCs w:val="24"/>
              </w:rPr>
            </w:pPr>
            <w:r>
              <w:rPr>
                <w:rFonts w:ascii="Century Gothic" w:hAnsi="Century Gothic"/>
                <w:sz w:val="24"/>
                <w:szCs w:val="24"/>
              </w:rPr>
              <w:t>If you are truly innocent, it will always come out in the end.</w:t>
            </w:r>
          </w:p>
        </w:tc>
        <w:tc>
          <w:tcPr>
            <w:tcW w:w="3597" w:type="dxa"/>
          </w:tcPr>
          <w:p w:rsidR="001D20A8" w:rsidRDefault="001D20A8">
            <w:pPr>
              <w:rPr>
                <w:rFonts w:ascii="Century Gothic" w:hAnsi="Century Gothic"/>
                <w:sz w:val="24"/>
                <w:szCs w:val="24"/>
              </w:rPr>
            </w:pPr>
          </w:p>
        </w:tc>
      </w:tr>
      <w:tr w:rsidR="001D20A8" w:rsidTr="00011656">
        <w:trPr>
          <w:trHeight w:val="1766"/>
        </w:trPr>
        <w:tc>
          <w:tcPr>
            <w:tcW w:w="3596" w:type="dxa"/>
          </w:tcPr>
          <w:p w:rsidR="001D20A8" w:rsidRDefault="001D20A8">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p>
          <w:p w:rsidR="001D20A8" w:rsidRDefault="001D20A8" w:rsidP="00011656">
            <w:pPr>
              <w:jc w:val="center"/>
              <w:rPr>
                <w:rFonts w:ascii="Century Gothic" w:hAnsi="Century Gothic"/>
                <w:sz w:val="24"/>
                <w:szCs w:val="24"/>
              </w:rPr>
            </w:pPr>
            <w:r>
              <w:rPr>
                <w:rFonts w:ascii="Century Gothic" w:hAnsi="Century Gothic"/>
                <w:sz w:val="24"/>
                <w:szCs w:val="24"/>
              </w:rPr>
              <w:t>A hero is born, not made.</w:t>
            </w:r>
          </w:p>
        </w:tc>
        <w:tc>
          <w:tcPr>
            <w:tcW w:w="3597" w:type="dxa"/>
          </w:tcPr>
          <w:p w:rsidR="001D20A8" w:rsidRDefault="001D20A8">
            <w:pPr>
              <w:rPr>
                <w:rFonts w:ascii="Century Gothic" w:hAnsi="Century Gothic"/>
                <w:sz w:val="24"/>
                <w:szCs w:val="24"/>
              </w:rPr>
            </w:pPr>
          </w:p>
        </w:tc>
      </w:tr>
      <w:tr w:rsidR="001D20A8" w:rsidTr="00011656">
        <w:trPr>
          <w:trHeight w:val="1766"/>
        </w:trPr>
        <w:tc>
          <w:tcPr>
            <w:tcW w:w="3596" w:type="dxa"/>
          </w:tcPr>
          <w:p w:rsidR="001D20A8" w:rsidRDefault="001D20A8">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p>
          <w:p w:rsidR="001D20A8" w:rsidRDefault="001D20A8" w:rsidP="00011656">
            <w:pPr>
              <w:jc w:val="center"/>
              <w:rPr>
                <w:rFonts w:ascii="Century Gothic" w:hAnsi="Century Gothic"/>
                <w:sz w:val="24"/>
                <w:szCs w:val="24"/>
              </w:rPr>
            </w:pPr>
            <w:r>
              <w:rPr>
                <w:rFonts w:ascii="Century Gothic" w:hAnsi="Century Gothic"/>
                <w:sz w:val="24"/>
                <w:szCs w:val="24"/>
              </w:rPr>
              <w:t>Acting “like a girl” is a bad thing.</w:t>
            </w:r>
          </w:p>
          <w:p w:rsidR="001D20A8" w:rsidRDefault="001D20A8" w:rsidP="00011656">
            <w:pPr>
              <w:jc w:val="center"/>
              <w:rPr>
                <w:rFonts w:ascii="Century Gothic" w:hAnsi="Century Gothic"/>
                <w:sz w:val="24"/>
                <w:szCs w:val="24"/>
              </w:rPr>
            </w:pPr>
          </w:p>
        </w:tc>
        <w:tc>
          <w:tcPr>
            <w:tcW w:w="3597" w:type="dxa"/>
          </w:tcPr>
          <w:p w:rsidR="001D20A8" w:rsidRDefault="001D20A8">
            <w:pPr>
              <w:rPr>
                <w:rFonts w:ascii="Century Gothic" w:hAnsi="Century Gothic"/>
                <w:sz w:val="24"/>
                <w:szCs w:val="24"/>
              </w:rPr>
            </w:pPr>
          </w:p>
        </w:tc>
      </w:tr>
      <w:tr w:rsidR="001D20A8" w:rsidTr="00011656">
        <w:trPr>
          <w:trHeight w:val="1766"/>
        </w:trPr>
        <w:tc>
          <w:tcPr>
            <w:tcW w:w="3596" w:type="dxa"/>
          </w:tcPr>
          <w:p w:rsidR="001D20A8" w:rsidRDefault="001D20A8">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p>
          <w:p w:rsidR="001D20A8" w:rsidRDefault="001D20A8" w:rsidP="00F47A05">
            <w:pPr>
              <w:jc w:val="center"/>
              <w:rPr>
                <w:rFonts w:ascii="Century Gothic" w:hAnsi="Century Gothic"/>
                <w:sz w:val="24"/>
                <w:szCs w:val="24"/>
              </w:rPr>
            </w:pPr>
            <w:r>
              <w:rPr>
                <w:rFonts w:ascii="Century Gothic" w:hAnsi="Century Gothic"/>
                <w:sz w:val="24"/>
                <w:szCs w:val="24"/>
              </w:rPr>
              <w:t xml:space="preserve">Everyone has the ability to be </w:t>
            </w:r>
            <w:r w:rsidR="00F47A05">
              <w:rPr>
                <w:rFonts w:ascii="Century Gothic" w:hAnsi="Century Gothic"/>
                <w:sz w:val="24"/>
                <w:szCs w:val="24"/>
              </w:rPr>
              <w:t xml:space="preserve">truly </w:t>
            </w:r>
            <w:r>
              <w:rPr>
                <w:rFonts w:ascii="Century Gothic" w:hAnsi="Century Gothic"/>
                <w:sz w:val="24"/>
                <w:szCs w:val="24"/>
              </w:rPr>
              <w:t>evil.</w:t>
            </w:r>
          </w:p>
        </w:tc>
        <w:tc>
          <w:tcPr>
            <w:tcW w:w="3597" w:type="dxa"/>
          </w:tcPr>
          <w:p w:rsidR="001D20A8" w:rsidRDefault="001D20A8">
            <w:pPr>
              <w:rPr>
                <w:rFonts w:ascii="Century Gothic" w:hAnsi="Century Gothic"/>
                <w:sz w:val="24"/>
                <w:szCs w:val="24"/>
              </w:rPr>
            </w:pPr>
          </w:p>
        </w:tc>
      </w:tr>
      <w:tr w:rsidR="001D20A8" w:rsidTr="00011656">
        <w:trPr>
          <w:trHeight w:val="1766"/>
        </w:trPr>
        <w:tc>
          <w:tcPr>
            <w:tcW w:w="3596" w:type="dxa"/>
          </w:tcPr>
          <w:p w:rsidR="001D20A8" w:rsidRDefault="001D20A8">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p w:rsidR="00011656" w:rsidRDefault="00011656">
            <w:pPr>
              <w:rPr>
                <w:rFonts w:ascii="Century Gothic" w:hAnsi="Century Gothic"/>
                <w:sz w:val="24"/>
                <w:szCs w:val="24"/>
              </w:rPr>
            </w:pPr>
          </w:p>
        </w:tc>
        <w:tc>
          <w:tcPr>
            <w:tcW w:w="3597" w:type="dxa"/>
            <w:shd w:val="clear" w:color="auto" w:fill="000000" w:themeFill="text1"/>
          </w:tcPr>
          <w:p w:rsidR="00F47A05" w:rsidRDefault="00F47A05" w:rsidP="00011656">
            <w:pPr>
              <w:jc w:val="center"/>
              <w:rPr>
                <w:rFonts w:ascii="Century Gothic" w:hAnsi="Century Gothic"/>
                <w:sz w:val="24"/>
                <w:szCs w:val="24"/>
              </w:rPr>
            </w:pPr>
          </w:p>
          <w:p w:rsidR="001D20A8" w:rsidRDefault="00011656" w:rsidP="00011656">
            <w:pPr>
              <w:jc w:val="center"/>
              <w:rPr>
                <w:rFonts w:ascii="Century Gothic" w:hAnsi="Century Gothic"/>
                <w:sz w:val="24"/>
                <w:szCs w:val="24"/>
              </w:rPr>
            </w:pPr>
            <w:r>
              <w:rPr>
                <w:rFonts w:ascii="Century Gothic" w:hAnsi="Century Gothic"/>
                <w:sz w:val="24"/>
                <w:szCs w:val="24"/>
              </w:rPr>
              <w:t>If the law fails in punishing the guilty, citizens have the right to do so.</w:t>
            </w:r>
          </w:p>
        </w:tc>
        <w:tc>
          <w:tcPr>
            <w:tcW w:w="3597" w:type="dxa"/>
          </w:tcPr>
          <w:p w:rsidR="001D20A8" w:rsidRDefault="001D20A8">
            <w:pPr>
              <w:rPr>
                <w:rFonts w:ascii="Century Gothic" w:hAnsi="Century Gothic"/>
                <w:sz w:val="24"/>
                <w:szCs w:val="24"/>
              </w:rPr>
            </w:pPr>
          </w:p>
        </w:tc>
      </w:tr>
      <w:tr w:rsidR="00011656" w:rsidTr="00011656">
        <w:trPr>
          <w:trHeight w:val="1766"/>
        </w:trPr>
        <w:tc>
          <w:tcPr>
            <w:tcW w:w="3596" w:type="dxa"/>
          </w:tcPr>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r>
              <w:rPr>
                <w:rFonts w:ascii="Century Gothic" w:hAnsi="Century Gothic"/>
                <w:sz w:val="24"/>
                <w:szCs w:val="24"/>
              </w:rPr>
              <w:t>The advantages to living in a small town are greater than those of living in a big city.</w:t>
            </w:r>
          </w:p>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p>
        </w:tc>
        <w:tc>
          <w:tcPr>
            <w:tcW w:w="3597" w:type="dxa"/>
          </w:tcPr>
          <w:p w:rsidR="00011656" w:rsidRDefault="00011656">
            <w:pPr>
              <w:rPr>
                <w:rFonts w:ascii="Century Gothic" w:hAnsi="Century Gothic"/>
                <w:sz w:val="24"/>
                <w:szCs w:val="24"/>
              </w:rPr>
            </w:pPr>
          </w:p>
        </w:tc>
      </w:tr>
      <w:tr w:rsidR="00011656" w:rsidTr="00011656">
        <w:trPr>
          <w:trHeight w:val="1766"/>
        </w:trPr>
        <w:tc>
          <w:tcPr>
            <w:tcW w:w="3596" w:type="dxa"/>
          </w:tcPr>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r>
              <w:rPr>
                <w:rFonts w:ascii="Century Gothic" w:hAnsi="Century Gothic"/>
                <w:sz w:val="24"/>
                <w:szCs w:val="24"/>
              </w:rPr>
              <w:t xml:space="preserve">Discrimination is inevitable because everyone has prejudices. </w:t>
            </w:r>
          </w:p>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p>
        </w:tc>
        <w:tc>
          <w:tcPr>
            <w:tcW w:w="3597" w:type="dxa"/>
          </w:tcPr>
          <w:p w:rsidR="00011656" w:rsidRDefault="00011656">
            <w:pPr>
              <w:rPr>
                <w:rFonts w:ascii="Century Gothic" w:hAnsi="Century Gothic"/>
                <w:sz w:val="24"/>
                <w:szCs w:val="24"/>
              </w:rPr>
            </w:pPr>
          </w:p>
        </w:tc>
      </w:tr>
      <w:tr w:rsidR="00011656" w:rsidTr="00011656">
        <w:trPr>
          <w:trHeight w:val="1766"/>
        </w:trPr>
        <w:tc>
          <w:tcPr>
            <w:tcW w:w="3596" w:type="dxa"/>
          </w:tcPr>
          <w:p w:rsidR="00011656" w:rsidRDefault="00011656">
            <w:pPr>
              <w:rPr>
                <w:rFonts w:ascii="Century Gothic" w:hAnsi="Century Gothic"/>
                <w:sz w:val="24"/>
                <w:szCs w:val="24"/>
              </w:rPr>
            </w:pPr>
          </w:p>
        </w:tc>
        <w:tc>
          <w:tcPr>
            <w:tcW w:w="3597" w:type="dxa"/>
            <w:shd w:val="clear" w:color="auto" w:fill="000000" w:themeFill="text1"/>
          </w:tcPr>
          <w:p w:rsidR="00F47A05" w:rsidRDefault="00F47A05"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r>
              <w:rPr>
                <w:rFonts w:ascii="Century Gothic" w:hAnsi="Century Gothic"/>
                <w:sz w:val="24"/>
                <w:szCs w:val="24"/>
              </w:rPr>
              <w:t>An important part of growing up is to accept life isn’t always fair.</w:t>
            </w:r>
          </w:p>
        </w:tc>
        <w:tc>
          <w:tcPr>
            <w:tcW w:w="3597" w:type="dxa"/>
          </w:tcPr>
          <w:p w:rsidR="00011656" w:rsidRDefault="00011656">
            <w:pPr>
              <w:rPr>
                <w:rFonts w:ascii="Century Gothic" w:hAnsi="Century Gothic"/>
                <w:sz w:val="24"/>
                <w:szCs w:val="24"/>
              </w:rPr>
            </w:pPr>
          </w:p>
        </w:tc>
      </w:tr>
      <w:tr w:rsidR="00011656" w:rsidTr="00011656">
        <w:trPr>
          <w:trHeight w:val="1766"/>
        </w:trPr>
        <w:tc>
          <w:tcPr>
            <w:tcW w:w="3596" w:type="dxa"/>
          </w:tcPr>
          <w:p w:rsidR="00011656" w:rsidRDefault="00011656">
            <w:pPr>
              <w:rPr>
                <w:rFonts w:ascii="Century Gothic" w:hAnsi="Century Gothic"/>
                <w:sz w:val="24"/>
                <w:szCs w:val="24"/>
              </w:rPr>
            </w:pPr>
          </w:p>
        </w:tc>
        <w:tc>
          <w:tcPr>
            <w:tcW w:w="3597" w:type="dxa"/>
            <w:shd w:val="clear" w:color="auto" w:fill="000000" w:themeFill="text1"/>
          </w:tcPr>
          <w:p w:rsidR="00F47A05" w:rsidRDefault="00F47A05"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r>
              <w:rPr>
                <w:rFonts w:ascii="Century Gothic" w:hAnsi="Century Gothic"/>
                <w:sz w:val="24"/>
                <w:szCs w:val="24"/>
              </w:rPr>
              <w:t xml:space="preserve">Most people never demonstrate true courage in their entire lifetimes. </w:t>
            </w:r>
          </w:p>
        </w:tc>
        <w:tc>
          <w:tcPr>
            <w:tcW w:w="3597" w:type="dxa"/>
          </w:tcPr>
          <w:p w:rsidR="00011656" w:rsidRDefault="00011656">
            <w:pPr>
              <w:rPr>
                <w:rFonts w:ascii="Century Gothic" w:hAnsi="Century Gothic"/>
                <w:sz w:val="24"/>
                <w:szCs w:val="24"/>
              </w:rPr>
            </w:pPr>
          </w:p>
        </w:tc>
      </w:tr>
      <w:tr w:rsidR="00011656" w:rsidTr="00011656">
        <w:trPr>
          <w:trHeight w:val="1766"/>
        </w:trPr>
        <w:tc>
          <w:tcPr>
            <w:tcW w:w="3596" w:type="dxa"/>
          </w:tcPr>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r>
              <w:rPr>
                <w:rFonts w:ascii="Century Gothic" w:hAnsi="Century Gothic"/>
                <w:sz w:val="24"/>
                <w:szCs w:val="24"/>
              </w:rPr>
              <w:t>Even though no one wants to admit it, the way a person speaks and dresses tell</w:t>
            </w:r>
            <w:r w:rsidR="00F47A05">
              <w:rPr>
                <w:rFonts w:ascii="Century Gothic" w:hAnsi="Century Gothic"/>
                <w:sz w:val="24"/>
                <w:szCs w:val="24"/>
              </w:rPr>
              <w:t>s</w:t>
            </w:r>
            <w:r>
              <w:rPr>
                <w:rFonts w:ascii="Century Gothic" w:hAnsi="Century Gothic"/>
                <w:sz w:val="24"/>
                <w:szCs w:val="24"/>
              </w:rPr>
              <w:t xml:space="preserve"> you a lot about him/her.</w:t>
            </w:r>
          </w:p>
        </w:tc>
        <w:tc>
          <w:tcPr>
            <w:tcW w:w="3597" w:type="dxa"/>
          </w:tcPr>
          <w:p w:rsidR="00011656" w:rsidRDefault="00011656">
            <w:pPr>
              <w:rPr>
                <w:rFonts w:ascii="Century Gothic" w:hAnsi="Century Gothic"/>
                <w:sz w:val="24"/>
                <w:szCs w:val="24"/>
              </w:rPr>
            </w:pPr>
          </w:p>
        </w:tc>
      </w:tr>
      <w:tr w:rsidR="00011656" w:rsidTr="00011656">
        <w:trPr>
          <w:trHeight w:val="1766"/>
        </w:trPr>
        <w:tc>
          <w:tcPr>
            <w:tcW w:w="3596" w:type="dxa"/>
          </w:tcPr>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F47A05" w:rsidRDefault="00F47A05"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r>
              <w:rPr>
                <w:rFonts w:ascii="Century Gothic" w:hAnsi="Century Gothic"/>
                <w:sz w:val="24"/>
                <w:szCs w:val="24"/>
              </w:rPr>
              <w:t>Gossip rarely does any real harm.</w:t>
            </w:r>
          </w:p>
          <w:p w:rsidR="00011656" w:rsidRDefault="00011656" w:rsidP="00011656">
            <w:pPr>
              <w:jc w:val="center"/>
              <w:rPr>
                <w:rFonts w:ascii="Century Gothic" w:hAnsi="Century Gothic"/>
                <w:sz w:val="24"/>
                <w:szCs w:val="24"/>
              </w:rPr>
            </w:pPr>
          </w:p>
          <w:p w:rsidR="00011656" w:rsidRDefault="00011656" w:rsidP="00011656">
            <w:pPr>
              <w:jc w:val="center"/>
              <w:rPr>
                <w:rFonts w:ascii="Century Gothic" w:hAnsi="Century Gothic"/>
                <w:sz w:val="24"/>
                <w:szCs w:val="24"/>
              </w:rPr>
            </w:pPr>
          </w:p>
        </w:tc>
        <w:tc>
          <w:tcPr>
            <w:tcW w:w="3597" w:type="dxa"/>
          </w:tcPr>
          <w:p w:rsidR="00011656" w:rsidRDefault="00011656">
            <w:pPr>
              <w:rPr>
                <w:rFonts w:ascii="Century Gothic" w:hAnsi="Century Gothic"/>
                <w:sz w:val="24"/>
                <w:szCs w:val="24"/>
              </w:rPr>
            </w:pPr>
          </w:p>
        </w:tc>
      </w:tr>
      <w:tr w:rsidR="00011656" w:rsidTr="00011656">
        <w:trPr>
          <w:trHeight w:val="1766"/>
        </w:trPr>
        <w:tc>
          <w:tcPr>
            <w:tcW w:w="3596" w:type="dxa"/>
          </w:tcPr>
          <w:p w:rsidR="00011656" w:rsidRDefault="00011656">
            <w:pPr>
              <w:rPr>
                <w:rFonts w:ascii="Century Gothic" w:hAnsi="Century Gothic"/>
                <w:sz w:val="24"/>
                <w:szCs w:val="24"/>
              </w:rPr>
            </w:pPr>
          </w:p>
        </w:tc>
        <w:tc>
          <w:tcPr>
            <w:tcW w:w="3597" w:type="dxa"/>
            <w:shd w:val="clear" w:color="auto" w:fill="000000" w:themeFill="text1"/>
          </w:tcPr>
          <w:p w:rsidR="00011656" w:rsidRDefault="00011656" w:rsidP="00011656">
            <w:pPr>
              <w:jc w:val="center"/>
              <w:rPr>
                <w:rFonts w:ascii="Century Gothic" w:hAnsi="Century Gothic"/>
                <w:sz w:val="24"/>
                <w:szCs w:val="24"/>
              </w:rPr>
            </w:pPr>
          </w:p>
          <w:p w:rsidR="00011656" w:rsidRDefault="00F47A05" w:rsidP="00F47A05">
            <w:pPr>
              <w:jc w:val="center"/>
              <w:rPr>
                <w:rFonts w:ascii="Century Gothic" w:hAnsi="Century Gothic"/>
                <w:sz w:val="24"/>
                <w:szCs w:val="24"/>
              </w:rPr>
            </w:pPr>
            <w:r>
              <w:rPr>
                <w:rFonts w:ascii="Century Gothic" w:hAnsi="Century Gothic"/>
                <w:sz w:val="24"/>
                <w:szCs w:val="24"/>
              </w:rPr>
              <w:t xml:space="preserve">A good education is necessary to truly be successful </w:t>
            </w:r>
            <w:bookmarkStart w:id="0" w:name="_GoBack"/>
            <w:bookmarkEnd w:id="0"/>
            <w:r w:rsidR="00011656">
              <w:rPr>
                <w:rFonts w:ascii="Century Gothic" w:hAnsi="Century Gothic"/>
                <w:sz w:val="24"/>
                <w:szCs w:val="24"/>
              </w:rPr>
              <w:t>in life.</w:t>
            </w:r>
          </w:p>
        </w:tc>
        <w:tc>
          <w:tcPr>
            <w:tcW w:w="3597" w:type="dxa"/>
          </w:tcPr>
          <w:p w:rsidR="00011656" w:rsidRDefault="00011656">
            <w:pPr>
              <w:rPr>
                <w:rFonts w:ascii="Century Gothic" w:hAnsi="Century Gothic"/>
                <w:sz w:val="24"/>
                <w:szCs w:val="24"/>
              </w:rPr>
            </w:pPr>
          </w:p>
        </w:tc>
      </w:tr>
    </w:tbl>
    <w:p w:rsidR="001D20A8" w:rsidRPr="001D20A8" w:rsidRDefault="001D20A8">
      <w:pPr>
        <w:rPr>
          <w:rFonts w:ascii="Century Gothic" w:hAnsi="Century Gothic"/>
          <w:sz w:val="24"/>
          <w:szCs w:val="24"/>
        </w:rPr>
      </w:pPr>
    </w:p>
    <w:sectPr w:rsidR="001D20A8" w:rsidRPr="001D20A8" w:rsidSect="00011656">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A8"/>
    <w:rsid w:val="00011656"/>
    <w:rsid w:val="001D20A8"/>
    <w:rsid w:val="00C031CA"/>
    <w:rsid w:val="00F4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9CFC5-F23E-4097-A813-8912B91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McKinney Independent School District</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Gray</dc:creator>
  <cp:keywords/>
  <dc:description/>
  <cp:lastModifiedBy>Sara Gray</cp:lastModifiedBy>
  <cp:revision>1</cp:revision>
  <dcterms:created xsi:type="dcterms:W3CDTF">2015-09-08T12:52:00Z</dcterms:created>
  <dcterms:modified xsi:type="dcterms:W3CDTF">2015-09-08T13:15:00Z</dcterms:modified>
</cp:coreProperties>
</file>