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2A" w:rsidRDefault="00293EFE">
      <w:r>
        <w:rPr>
          <w:noProof/>
        </w:rPr>
        <w:drawing>
          <wp:anchor distT="0" distB="0" distL="114300" distR="114300" simplePos="0" relativeHeight="251662336" behindDoc="0" locked="0" layoutInCell="1" allowOverlap="1" wp14:anchorId="20BAC954" wp14:editId="38CA6086">
            <wp:simplePos x="0" y="0"/>
            <wp:positionH relativeFrom="column">
              <wp:posOffset>1371600</wp:posOffset>
            </wp:positionH>
            <wp:positionV relativeFrom="paragraph">
              <wp:posOffset>114300</wp:posOffset>
            </wp:positionV>
            <wp:extent cx="1232535" cy="1537335"/>
            <wp:effectExtent l="0" t="0" r="12065" b="0"/>
            <wp:wrapNone/>
            <wp:docPr id="3" name="Picture 3" descr="Macintosh HD:Users:109752:Desktop:Screen Shot 2016-09-14 at 2.42.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109752:Desktop:Screen Shot 2016-09-14 at 2.42.11 PM.pn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2535"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34C">
        <w:rPr>
          <w:noProof/>
        </w:rPr>
        <mc:AlternateContent>
          <mc:Choice Requires="wps">
            <w:drawing>
              <wp:anchor distT="0" distB="0" distL="114300" distR="114300" simplePos="0" relativeHeight="251661312" behindDoc="0" locked="0" layoutInCell="1" allowOverlap="1" wp14:anchorId="269E4F92" wp14:editId="225F565A">
                <wp:simplePos x="0" y="0"/>
                <wp:positionH relativeFrom="column">
                  <wp:posOffset>2552700</wp:posOffset>
                </wp:positionH>
                <wp:positionV relativeFrom="paragraph">
                  <wp:posOffset>114300</wp:posOffset>
                </wp:positionV>
                <wp:extent cx="4191000" cy="1181100"/>
                <wp:effectExtent l="0" t="0" r="0" b="12700"/>
                <wp:wrapThrough wrapText="bothSides">
                  <wp:wrapPolygon edited="0">
                    <wp:start x="0" y="0"/>
                    <wp:lineTo x="0" y="21368"/>
                    <wp:lineTo x="21469" y="21368"/>
                    <wp:lineTo x="2146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191000" cy="1181100"/>
                        </a:xfrm>
                        <a:prstGeom prst="rect">
                          <a:avLst/>
                        </a:prstGeom>
                        <a:solidFill>
                          <a:schemeClr val="tx1"/>
                        </a:solidFill>
                        <a:ln>
                          <a:noFill/>
                        </a:ln>
                        <a:effectLst/>
                        <a:extLst>
                          <a:ext uri="{C572A759-6A51-4108-AA02-DFA0A04FC94B}">
                            <ma14:wrappingTextBoxFlag xmlns:ma14="http://schemas.microsoft.com/office/mac/drawingml/2011/main"/>
                          </a:ext>
                        </a:extLst>
                      </wps:spPr>
                      <wps:txbx>
                        <w:txbxContent>
                          <w:p w:rsidR="003C40D5" w:rsidRPr="006E734C" w:rsidRDefault="003C40D5" w:rsidP="006E734C">
                            <w:pPr>
                              <w:jc w:val="center"/>
                              <w:rPr>
                                <w:rFonts w:ascii="Chalkduster" w:hAnsi="Chalkduster"/>
                                <w:i/>
                                <w:color w:val="FFFFFF" w:themeColor="background1"/>
                                <w:sz w:val="56"/>
                              </w:rPr>
                            </w:pPr>
                            <w:r w:rsidRPr="006E734C">
                              <w:rPr>
                                <w:rFonts w:ascii="Chalkduster" w:hAnsi="Chalkduster"/>
                                <w:i/>
                                <w:color w:val="FFFFFF" w:themeColor="background1"/>
                                <w:sz w:val="56"/>
                              </w:rPr>
                              <w:t>Of Mice and Men</w:t>
                            </w:r>
                          </w:p>
                          <w:p w:rsidR="003C40D5" w:rsidRPr="006E734C" w:rsidRDefault="003C40D5" w:rsidP="006E734C">
                            <w:pPr>
                              <w:jc w:val="center"/>
                              <w:rPr>
                                <w:rFonts w:ascii="Chalkduster" w:hAnsi="Chalkduster"/>
                                <w:color w:val="FFFFFF" w:themeColor="background1"/>
                                <w:sz w:val="56"/>
                              </w:rPr>
                            </w:pPr>
                            <w:r w:rsidRPr="006E734C">
                              <w:rPr>
                                <w:rFonts w:ascii="Chalkduster" w:hAnsi="Chalkduster"/>
                                <w:color w:val="FFFFFF" w:themeColor="background1"/>
                                <w:sz w:val="56"/>
                              </w:rPr>
                              <w:t>Anticipation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1pt;margin-top:9pt;width:330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" fillcolor="black [3213]" stroked="f">
                <v:textbox>
                  <w:txbxContent>
                    <w:p w:rsidR="003C40D5" w:rsidRPr="006E734C" w:rsidRDefault="003C40D5" w:rsidP="006E734C">
                      <w:pPr>
                        <w:jc w:val="center"/>
                        <w:rPr>
                          <w:rFonts w:ascii="Chalkduster" w:hAnsi="Chalkduster"/>
                          <w:i/>
                          <w:color w:val="FFFFFF" w:themeColor="background1"/>
                          <w:sz w:val="56"/>
                        </w:rPr>
                      </w:pPr>
                      <w:r w:rsidRPr="006E734C">
                        <w:rPr>
                          <w:rFonts w:ascii="Chalkduster" w:hAnsi="Chalkduster"/>
                          <w:i/>
                          <w:color w:val="FFFFFF" w:themeColor="background1"/>
                          <w:sz w:val="56"/>
                        </w:rPr>
                        <w:t>Of Mice and Men</w:t>
                      </w:r>
                    </w:p>
                    <w:p w:rsidR="003C40D5" w:rsidRPr="006E734C" w:rsidRDefault="003C40D5" w:rsidP="006E734C">
                      <w:pPr>
                        <w:jc w:val="center"/>
                        <w:rPr>
                          <w:rFonts w:ascii="Chalkduster" w:hAnsi="Chalkduster"/>
                          <w:color w:val="FFFFFF" w:themeColor="background1"/>
                          <w:sz w:val="56"/>
                        </w:rPr>
                      </w:pPr>
                      <w:r w:rsidRPr="006E734C">
                        <w:rPr>
                          <w:rFonts w:ascii="Chalkduster" w:hAnsi="Chalkduster"/>
                          <w:color w:val="FFFFFF" w:themeColor="background1"/>
                          <w:sz w:val="56"/>
                        </w:rPr>
                        <w:t>Anticipation Guide</w:t>
                      </w:r>
                    </w:p>
                  </w:txbxContent>
                </v:textbox>
                <w10:wrap type="through"/>
              </v:shape>
            </w:pict>
          </mc:Fallback>
        </mc:AlternateContent>
      </w:r>
      <w:r w:rsidR="006E734C">
        <w:rPr>
          <w:noProof/>
        </w:rPr>
        <mc:AlternateContent>
          <mc:Choice Requires="wps">
            <w:drawing>
              <wp:anchor distT="0" distB="0" distL="114300" distR="114300" simplePos="0" relativeHeight="251659264" behindDoc="0" locked="0" layoutInCell="1" allowOverlap="1" wp14:anchorId="3E808B05" wp14:editId="64620DDD">
                <wp:simplePos x="0" y="0"/>
                <wp:positionH relativeFrom="column">
                  <wp:posOffset>2400300</wp:posOffset>
                </wp:positionH>
                <wp:positionV relativeFrom="paragraph">
                  <wp:posOffset>114300</wp:posOffset>
                </wp:positionV>
                <wp:extent cx="43434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C40D5" w:rsidRPr="006E734C" w:rsidRDefault="003C40D5" w:rsidP="006E734C">
                            <w:pPr>
                              <w:jc w:val="center"/>
                              <w:rPr>
                                <w:rFonts w:ascii="American Typewriter" w:hAnsi="American Typewriter"/>
                                <w:color w:val="FFFFFF" w:themeColor="background1"/>
                              </w:rPr>
                            </w:pPr>
                            <w:r w:rsidRPr="006E734C">
                              <w:rPr>
                                <w:rFonts w:ascii="American Typewriter" w:hAnsi="American Typewriter"/>
                                <w:color w:val="FFFFFF" w:themeColor="background1"/>
                              </w:rPr>
                              <w:t>Of Mice and Men Anticipation Guide</w:t>
                            </w:r>
                          </w:p>
                          <w:p w:rsidR="003C40D5" w:rsidRDefault="003C40D5"/>
                          <w:p w:rsidR="003C40D5" w:rsidRDefault="003C4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89pt;margin-top:9pt;width:342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" filled="f" stroked="f">
                <v:textbox>
                  <w:txbxContent>
                    <w:p w:rsidR="003C40D5" w:rsidRPr="006E734C" w:rsidRDefault="003C40D5" w:rsidP="006E734C">
                      <w:pPr>
                        <w:jc w:val="center"/>
                        <w:rPr>
                          <w:rFonts w:ascii="American Typewriter" w:hAnsi="American Typewriter"/>
                          <w:color w:val="FFFFFF" w:themeColor="background1"/>
                        </w:rPr>
                      </w:pPr>
                      <w:r w:rsidRPr="006E734C">
                        <w:rPr>
                          <w:rFonts w:ascii="American Typewriter" w:hAnsi="American Typewriter"/>
                          <w:color w:val="FFFFFF" w:themeColor="background1"/>
                        </w:rPr>
                        <w:t>Of Mice and Men Anticipation Guide</w:t>
                      </w:r>
                    </w:p>
                    <w:p w:rsidR="003C40D5" w:rsidRDefault="003C40D5"/>
                    <w:p w:rsidR="003C40D5" w:rsidRDefault="003C40D5"/>
                  </w:txbxContent>
                </v:textbox>
                <w10:wrap type="square"/>
              </v:shape>
            </w:pict>
          </mc:Fallback>
        </mc:AlternateContent>
      </w:r>
      <w:r w:rsidR="006E734C">
        <w:t>______________________________________</w:t>
      </w:r>
      <w:bookmarkStart w:id="0" w:name="_GoBack"/>
      <w:bookmarkEnd w:id="0"/>
    </w:p>
    <w:p w:rsidR="006E734C" w:rsidRDefault="006E734C"/>
    <w:p w:rsidR="006E734C" w:rsidRDefault="006E734C">
      <w:r>
        <w:t>______________________________________</w:t>
      </w:r>
    </w:p>
    <w:p w:rsidR="006E734C" w:rsidRDefault="006E734C"/>
    <w:p w:rsidR="006E734C" w:rsidRDefault="006E734C">
      <w:r>
        <w:t>______________________________________</w:t>
      </w:r>
    </w:p>
    <w:p w:rsidR="006E734C" w:rsidRDefault="006E734C"/>
    <w:p w:rsidR="006E734C" w:rsidRDefault="006E734C">
      <w:r>
        <w:t>______________________________________</w:t>
      </w:r>
    </w:p>
    <w:p w:rsidR="006E734C" w:rsidRDefault="006E734C"/>
    <w:p w:rsidR="006E734C" w:rsidRDefault="006E734C">
      <w:pPr>
        <w:rPr>
          <w:rFonts w:ascii="American Typewriter" w:hAnsi="American Typewriter"/>
          <w:sz w:val="20"/>
          <w:szCs w:val="20"/>
        </w:rPr>
      </w:pPr>
    </w:p>
    <w:p w:rsidR="006E734C" w:rsidRDefault="006E734C">
      <w:pPr>
        <w:rPr>
          <w:rFonts w:ascii="American Typewriter" w:hAnsi="American Typewriter"/>
          <w:sz w:val="20"/>
          <w:szCs w:val="20"/>
        </w:rPr>
      </w:pPr>
      <w:r>
        <w:rPr>
          <w:rFonts w:ascii="American Typewriter" w:hAnsi="American Typewriter"/>
          <w:sz w:val="20"/>
          <w:szCs w:val="20"/>
        </w:rPr>
        <w:t xml:space="preserve">John Steinbeck’s book takes place during a challenging time in our history. As a writer, he makes several points and poses questions through his characters and plot. Here are some questions to “wet your whistle” before we read. For each of the statements, it’s time to pick a side! Once you’ve made your decision, </w:t>
      </w:r>
      <w:r w:rsidR="00381B45">
        <w:rPr>
          <w:rFonts w:ascii="American Typewriter" w:hAnsi="American Typewriter"/>
          <w:sz w:val="20"/>
          <w:szCs w:val="20"/>
        </w:rPr>
        <w:t>write ONE concise and precise statement to support your choice</w:t>
      </w:r>
      <w:r w:rsidR="003C40D5">
        <w:rPr>
          <w:rFonts w:ascii="American Typewriter" w:hAnsi="American Typewriter"/>
          <w:sz w:val="20"/>
          <w:szCs w:val="20"/>
        </w:rPr>
        <w:t xml:space="preserve"> on your chosen side of the fence</w:t>
      </w:r>
      <w:r>
        <w:rPr>
          <w:rFonts w:ascii="American Typewriter" w:hAnsi="American Typewriter"/>
          <w:sz w:val="20"/>
          <w:szCs w:val="20"/>
        </w:rPr>
        <w:t xml:space="preserve">. </w:t>
      </w:r>
    </w:p>
    <w:p w:rsidR="006E734C" w:rsidRDefault="006E734C">
      <w:pPr>
        <w:rPr>
          <w:rFonts w:ascii="American Typewriter" w:hAnsi="American Typewriter"/>
          <w:sz w:val="20"/>
          <w:szCs w:val="20"/>
        </w:rPr>
      </w:pPr>
    </w:p>
    <w:tbl>
      <w:tblPr>
        <w:tblStyle w:val="TableGrid"/>
        <w:tblW w:w="10905" w:type="dxa"/>
        <w:tblLook w:val="04A0" w:firstRow="1" w:lastRow="0" w:firstColumn="1" w:lastColumn="0" w:noHBand="0" w:noVBand="1"/>
      </w:tblPr>
      <w:tblGrid>
        <w:gridCol w:w="3635"/>
        <w:gridCol w:w="3635"/>
        <w:gridCol w:w="3635"/>
      </w:tblGrid>
      <w:tr w:rsidR="006E734C" w:rsidTr="006E734C">
        <w:trPr>
          <w:trHeight w:val="494"/>
        </w:trPr>
        <w:tc>
          <w:tcPr>
            <w:tcW w:w="3635" w:type="dxa"/>
            <w:shd w:val="clear" w:color="auto" w:fill="000000" w:themeFill="text1"/>
          </w:tcPr>
          <w:p w:rsidR="006E734C" w:rsidRDefault="006E734C" w:rsidP="006E734C">
            <w:pPr>
              <w:jc w:val="center"/>
              <w:rPr>
                <w:rFonts w:ascii="American Typewriter" w:hAnsi="American Typewriter"/>
                <w:sz w:val="20"/>
                <w:szCs w:val="20"/>
              </w:rPr>
            </w:pPr>
            <w:r>
              <w:rPr>
                <w:rFonts w:ascii="American Typewriter" w:hAnsi="American Typewriter"/>
                <w:sz w:val="20"/>
                <w:szCs w:val="20"/>
              </w:rPr>
              <w:t>Yep! I agree.</w:t>
            </w:r>
          </w:p>
        </w:tc>
        <w:tc>
          <w:tcPr>
            <w:tcW w:w="3635" w:type="dxa"/>
            <w:shd w:val="clear" w:color="auto" w:fill="000000" w:themeFill="text1"/>
          </w:tcPr>
          <w:p w:rsidR="006E734C" w:rsidRDefault="006E734C" w:rsidP="006E734C">
            <w:pPr>
              <w:jc w:val="center"/>
              <w:rPr>
                <w:rFonts w:ascii="American Typewriter" w:hAnsi="American Typewriter"/>
                <w:sz w:val="20"/>
                <w:szCs w:val="20"/>
              </w:rPr>
            </w:pPr>
            <w:r>
              <w:rPr>
                <w:rFonts w:ascii="American Typewriter" w:hAnsi="American Typewriter"/>
                <w:sz w:val="20"/>
                <w:szCs w:val="20"/>
              </w:rPr>
              <w:t>Statement</w:t>
            </w:r>
          </w:p>
        </w:tc>
        <w:tc>
          <w:tcPr>
            <w:tcW w:w="3635" w:type="dxa"/>
            <w:shd w:val="clear" w:color="auto" w:fill="000000" w:themeFill="text1"/>
          </w:tcPr>
          <w:p w:rsidR="006E734C" w:rsidRDefault="006E734C" w:rsidP="006E734C">
            <w:pPr>
              <w:jc w:val="center"/>
              <w:rPr>
                <w:rFonts w:ascii="American Typewriter" w:hAnsi="American Typewriter"/>
                <w:sz w:val="20"/>
                <w:szCs w:val="20"/>
              </w:rPr>
            </w:pPr>
            <w:r>
              <w:rPr>
                <w:rFonts w:ascii="American Typewriter" w:hAnsi="American Typewriter"/>
                <w:sz w:val="20"/>
                <w:szCs w:val="20"/>
              </w:rPr>
              <w:t>I disagree! How could you not?</w:t>
            </w:r>
          </w:p>
        </w:tc>
      </w:tr>
      <w:tr w:rsidR="006E734C" w:rsidTr="006E734C">
        <w:trPr>
          <w:trHeight w:val="1379"/>
        </w:trPr>
        <w:tc>
          <w:tcPr>
            <w:tcW w:w="3635" w:type="dxa"/>
          </w:tcPr>
          <w:p w:rsidR="006E734C" w:rsidRDefault="006E734C"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tc>
        <w:tc>
          <w:tcPr>
            <w:tcW w:w="3635" w:type="dxa"/>
            <w:shd w:val="clear" w:color="auto" w:fill="000000" w:themeFill="text1"/>
          </w:tcPr>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6E734C" w:rsidRDefault="00381B45" w:rsidP="00381B45">
            <w:pPr>
              <w:jc w:val="center"/>
              <w:rPr>
                <w:rFonts w:ascii="American Typewriter" w:hAnsi="American Typewriter"/>
                <w:sz w:val="20"/>
                <w:szCs w:val="20"/>
              </w:rPr>
            </w:pPr>
            <w:r>
              <w:rPr>
                <w:rFonts w:ascii="American Typewriter" w:hAnsi="American Typewriter"/>
                <w:sz w:val="20"/>
                <w:szCs w:val="20"/>
              </w:rPr>
              <w:t>We have no control over most things that happen to us.</w:t>
            </w:r>
          </w:p>
        </w:tc>
        <w:tc>
          <w:tcPr>
            <w:tcW w:w="3635" w:type="dxa"/>
          </w:tcPr>
          <w:p w:rsidR="006E734C" w:rsidRDefault="006E734C" w:rsidP="00381B45">
            <w:pPr>
              <w:jc w:val="center"/>
              <w:rPr>
                <w:rFonts w:ascii="American Typewriter" w:hAnsi="American Typewriter"/>
                <w:sz w:val="20"/>
                <w:szCs w:val="20"/>
              </w:rPr>
            </w:pPr>
          </w:p>
        </w:tc>
      </w:tr>
      <w:tr w:rsidR="006E734C" w:rsidTr="006E734C">
        <w:trPr>
          <w:trHeight w:val="1379"/>
        </w:trPr>
        <w:tc>
          <w:tcPr>
            <w:tcW w:w="3635" w:type="dxa"/>
          </w:tcPr>
          <w:p w:rsidR="006E734C" w:rsidRDefault="006E734C"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tc>
        <w:tc>
          <w:tcPr>
            <w:tcW w:w="3635" w:type="dxa"/>
            <w:shd w:val="clear" w:color="auto" w:fill="000000" w:themeFill="text1"/>
          </w:tcPr>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6E734C" w:rsidRDefault="006E734C" w:rsidP="00381B45">
            <w:pPr>
              <w:jc w:val="center"/>
              <w:rPr>
                <w:rFonts w:ascii="American Typewriter" w:hAnsi="American Typewriter"/>
                <w:sz w:val="20"/>
                <w:szCs w:val="20"/>
              </w:rPr>
            </w:pPr>
            <w:r>
              <w:rPr>
                <w:rFonts w:ascii="American Typewriter" w:hAnsi="American Typewriter"/>
                <w:sz w:val="20"/>
                <w:szCs w:val="20"/>
              </w:rPr>
              <w:t>Feeling responsible for someone is a burden.</w:t>
            </w:r>
          </w:p>
        </w:tc>
        <w:tc>
          <w:tcPr>
            <w:tcW w:w="3635" w:type="dxa"/>
          </w:tcPr>
          <w:p w:rsidR="006E734C" w:rsidRDefault="006E734C" w:rsidP="00381B45">
            <w:pPr>
              <w:jc w:val="center"/>
              <w:rPr>
                <w:rFonts w:ascii="American Typewriter" w:hAnsi="American Typewriter"/>
                <w:sz w:val="20"/>
                <w:szCs w:val="20"/>
              </w:rPr>
            </w:pPr>
          </w:p>
        </w:tc>
      </w:tr>
      <w:tr w:rsidR="006E734C" w:rsidTr="006E734C">
        <w:trPr>
          <w:trHeight w:val="1310"/>
        </w:trPr>
        <w:tc>
          <w:tcPr>
            <w:tcW w:w="3635" w:type="dxa"/>
          </w:tcPr>
          <w:p w:rsidR="006E734C" w:rsidRDefault="006E734C"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tc>
        <w:tc>
          <w:tcPr>
            <w:tcW w:w="3635" w:type="dxa"/>
            <w:shd w:val="clear" w:color="auto" w:fill="000000" w:themeFill="text1"/>
          </w:tcPr>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6E734C" w:rsidRDefault="006E734C" w:rsidP="00381B45">
            <w:pPr>
              <w:jc w:val="center"/>
              <w:rPr>
                <w:rFonts w:ascii="American Typewriter" w:hAnsi="American Typewriter"/>
                <w:sz w:val="20"/>
                <w:szCs w:val="20"/>
              </w:rPr>
            </w:pPr>
            <w:r>
              <w:rPr>
                <w:rFonts w:ascii="American Typewriter" w:hAnsi="American Typewriter"/>
                <w:sz w:val="20"/>
                <w:szCs w:val="20"/>
              </w:rPr>
              <w:t>Of the many feelings that hurt, loneliness is the most painful.</w:t>
            </w:r>
          </w:p>
        </w:tc>
        <w:tc>
          <w:tcPr>
            <w:tcW w:w="3635" w:type="dxa"/>
          </w:tcPr>
          <w:p w:rsidR="006E734C" w:rsidRDefault="006E734C" w:rsidP="00381B45">
            <w:pPr>
              <w:jc w:val="center"/>
              <w:rPr>
                <w:rFonts w:ascii="American Typewriter" w:hAnsi="American Typewriter"/>
                <w:sz w:val="20"/>
                <w:szCs w:val="20"/>
              </w:rPr>
            </w:pPr>
          </w:p>
        </w:tc>
      </w:tr>
      <w:tr w:rsidR="006E734C" w:rsidTr="006E734C">
        <w:trPr>
          <w:trHeight w:val="1379"/>
        </w:trPr>
        <w:tc>
          <w:tcPr>
            <w:tcW w:w="3635" w:type="dxa"/>
          </w:tcPr>
          <w:p w:rsidR="006E734C" w:rsidRDefault="006E734C"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tc>
        <w:tc>
          <w:tcPr>
            <w:tcW w:w="3635" w:type="dxa"/>
            <w:shd w:val="clear" w:color="auto" w:fill="000000" w:themeFill="text1"/>
          </w:tcPr>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6E734C" w:rsidRDefault="004D7FB5" w:rsidP="00381B45">
            <w:pPr>
              <w:jc w:val="center"/>
              <w:rPr>
                <w:rFonts w:ascii="American Typewriter" w:hAnsi="American Typewriter"/>
                <w:sz w:val="20"/>
                <w:szCs w:val="20"/>
              </w:rPr>
            </w:pPr>
            <w:r>
              <w:rPr>
                <w:rFonts w:ascii="American Typewriter" w:hAnsi="American Typewriter"/>
                <w:sz w:val="20"/>
                <w:szCs w:val="20"/>
              </w:rPr>
              <w:t>Society can’t defeat us; only a flaw in our personality can do that.</w:t>
            </w:r>
          </w:p>
        </w:tc>
        <w:tc>
          <w:tcPr>
            <w:tcW w:w="3635" w:type="dxa"/>
          </w:tcPr>
          <w:p w:rsidR="006E734C" w:rsidRDefault="006E734C" w:rsidP="00381B45">
            <w:pPr>
              <w:jc w:val="center"/>
              <w:rPr>
                <w:rFonts w:ascii="American Typewriter" w:hAnsi="American Typewriter"/>
                <w:sz w:val="20"/>
                <w:szCs w:val="20"/>
              </w:rPr>
            </w:pPr>
          </w:p>
        </w:tc>
      </w:tr>
      <w:tr w:rsidR="006E734C" w:rsidTr="006E734C">
        <w:trPr>
          <w:trHeight w:val="1379"/>
        </w:trPr>
        <w:tc>
          <w:tcPr>
            <w:tcW w:w="3635" w:type="dxa"/>
          </w:tcPr>
          <w:p w:rsidR="006E734C" w:rsidRDefault="006E734C"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293EFE">
            <w:pPr>
              <w:rPr>
                <w:rFonts w:ascii="American Typewriter" w:hAnsi="American Typewriter"/>
                <w:sz w:val="20"/>
                <w:szCs w:val="20"/>
              </w:rPr>
            </w:pPr>
          </w:p>
          <w:p w:rsidR="00293EFE" w:rsidRDefault="00293EFE" w:rsidP="00293EFE">
            <w:pPr>
              <w:rPr>
                <w:rFonts w:ascii="American Typewriter" w:hAnsi="American Typewriter"/>
                <w:sz w:val="20"/>
                <w:szCs w:val="20"/>
              </w:rPr>
            </w:pPr>
          </w:p>
          <w:p w:rsidR="00293EFE" w:rsidRDefault="00293EFE" w:rsidP="00293EFE">
            <w:pP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tc>
        <w:tc>
          <w:tcPr>
            <w:tcW w:w="3635" w:type="dxa"/>
            <w:shd w:val="clear" w:color="auto" w:fill="000000" w:themeFill="text1"/>
          </w:tcPr>
          <w:p w:rsidR="00381B45" w:rsidRDefault="00381B45" w:rsidP="00381B45">
            <w:pPr>
              <w:jc w:val="center"/>
              <w:rPr>
                <w:rFonts w:ascii="American Typewriter" w:hAnsi="American Typewriter"/>
                <w:sz w:val="20"/>
                <w:szCs w:val="20"/>
              </w:rPr>
            </w:pPr>
          </w:p>
          <w:p w:rsidR="00381B45" w:rsidRDefault="00381B45" w:rsidP="00293EFE">
            <w:pPr>
              <w:rPr>
                <w:rFonts w:ascii="American Typewriter" w:hAnsi="American Typewriter"/>
                <w:sz w:val="20"/>
                <w:szCs w:val="20"/>
              </w:rPr>
            </w:pPr>
          </w:p>
          <w:p w:rsidR="006E734C" w:rsidRDefault="004D7FB5" w:rsidP="00381B45">
            <w:pPr>
              <w:jc w:val="center"/>
              <w:rPr>
                <w:rFonts w:ascii="American Typewriter" w:hAnsi="American Typewriter"/>
                <w:sz w:val="20"/>
                <w:szCs w:val="20"/>
              </w:rPr>
            </w:pPr>
            <w:r>
              <w:rPr>
                <w:rFonts w:ascii="American Typewriter" w:hAnsi="American Typewriter"/>
                <w:sz w:val="20"/>
                <w:szCs w:val="20"/>
              </w:rPr>
              <w:t>Dreaming is for dreamers, and dreamers go nowhere. Face it.</w:t>
            </w:r>
          </w:p>
        </w:tc>
        <w:tc>
          <w:tcPr>
            <w:tcW w:w="3635" w:type="dxa"/>
          </w:tcPr>
          <w:p w:rsidR="006E734C" w:rsidRDefault="003C40D5" w:rsidP="00381B45">
            <w:pPr>
              <w:jc w:val="center"/>
              <w:rPr>
                <w:rFonts w:ascii="American Typewriter" w:hAnsi="American Typewriter"/>
                <w:sz w:val="20"/>
                <w:szCs w:val="20"/>
              </w:rPr>
            </w:pPr>
            <w:r>
              <w:rPr>
                <w:rFonts w:ascii="American Typewriter" w:hAnsi="American Typewriter"/>
                <w:noProof/>
                <w:sz w:val="20"/>
                <w:szCs w:val="20"/>
              </w:rPr>
              <w:drawing>
                <wp:anchor distT="0" distB="0" distL="114300" distR="114300" simplePos="0" relativeHeight="251663360" behindDoc="0" locked="0" layoutInCell="1" allowOverlap="1" wp14:anchorId="4C30F791" wp14:editId="0D964D7F">
                  <wp:simplePos x="0" y="0"/>
                  <wp:positionH relativeFrom="column">
                    <wp:posOffset>1441450</wp:posOffset>
                  </wp:positionH>
                  <wp:positionV relativeFrom="paragraph">
                    <wp:posOffset>978535</wp:posOffset>
                  </wp:positionV>
                  <wp:extent cx="901065" cy="647065"/>
                  <wp:effectExtent l="0" t="0" r="0" b="0"/>
                  <wp:wrapNone/>
                  <wp:docPr id="4" name="Picture 4" descr="Macintosh HD:Users:109752:Desktop:Screen Shot 2016-09-14 at 2.40.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109752:Desktop:Screen Shot 2016-09-14 at 2.40.58 PM.pn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1065" cy="647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1B45" w:rsidTr="00293EFE">
        <w:trPr>
          <w:trHeight w:val="350"/>
        </w:trPr>
        <w:tc>
          <w:tcPr>
            <w:tcW w:w="3635" w:type="dxa"/>
            <w:shd w:val="clear" w:color="auto" w:fill="000000" w:themeFill="text1"/>
          </w:tcPr>
          <w:p w:rsidR="00381B45" w:rsidRDefault="00381B45" w:rsidP="00381B45">
            <w:pPr>
              <w:jc w:val="center"/>
              <w:rPr>
                <w:rFonts w:ascii="American Typewriter" w:hAnsi="American Typewriter"/>
                <w:sz w:val="20"/>
                <w:szCs w:val="20"/>
              </w:rPr>
            </w:pPr>
            <w:r>
              <w:rPr>
                <w:rFonts w:ascii="American Typewriter" w:hAnsi="American Typewriter"/>
                <w:sz w:val="20"/>
                <w:szCs w:val="20"/>
              </w:rPr>
              <w:lastRenderedPageBreak/>
              <w:t>That is so true!</w:t>
            </w:r>
          </w:p>
        </w:tc>
        <w:tc>
          <w:tcPr>
            <w:tcW w:w="3635" w:type="dxa"/>
            <w:shd w:val="clear" w:color="auto" w:fill="000000" w:themeFill="text1"/>
          </w:tcPr>
          <w:p w:rsidR="00381B45" w:rsidRDefault="00381B45" w:rsidP="00381B45">
            <w:pPr>
              <w:jc w:val="center"/>
              <w:rPr>
                <w:rFonts w:ascii="American Typewriter" w:hAnsi="American Typewriter"/>
                <w:sz w:val="20"/>
                <w:szCs w:val="20"/>
              </w:rPr>
            </w:pPr>
            <w:r>
              <w:rPr>
                <w:rFonts w:ascii="American Typewriter" w:hAnsi="American Typewriter"/>
                <w:sz w:val="20"/>
                <w:szCs w:val="20"/>
              </w:rPr>
              <w:t>Statement</w:t>
            </w:r>
          </w:p>
        </w:tc>
        <w:tc>
          <w:tcPr>
            <w:tcW w:w="3635" w:type="dxa"/>
            <w:shd w:val="clear" w:color="auto" w:fill="000000" w:themeFill="text1"/>
          </w:tcPr>
          <w:p w:rsidR="00381B45" w:rsidRDefault="00381B45" w:rsidP="00381B45">
            <w:pPr>
              <w:jc w:val="center"/>
              <w:rPr>
                <w:rFonts w:ascii="American Typewriter" w:hAnsi="American Typewriter"/>
                <w:sz w:val="20"/>
                <w:szCs w:val="20"/>
              </w:rPr>
            </w:pPr>
            <w:r>
              <w:rPr>
                <w:rFonts w:ascii="American Typewriter" w:hAnsi="American Typewriter"/>
                <w:sz w:val="20"/>
                <w:szCs w:val="20"/>
              </w:rPr>
              <w:t>No way! What are you thinking?</w:t>
            </w:r>
          </w:p>
        </w:tc>
      </w:tr>
      <w:tr w:rsidR="00381B45" w:rsidTr="006E734C">
        <w:trPr>
          <w:trHeight w:val="1451"/>
        </w:trPr>
        <w:tc>
          <w:tcPr>
            <w:tcW w:w="3635" w:type="dxa"/>
          </w:tcPr>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381B45" w:rsidRDefault="00381B45" w:rsidP="00293EFE">
            <w:pPr>
              <w:rPr>
                <w:rFonts w:ascii="American Typewriter" w:hAnsi="American Typewriter"/>
                <w:sz w:val="20"/>
                <w:szCs w:val="20"/>
              </w:rPr>
            </w:pPr>
          </w:p>
          <w:p w:rsidR="00381B45" w:rsidRDefault="00381B45"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tc>
        <w:tc>
          <w:tcPr>
            <w:tcW w:w="3635" w:type="dxa"/>
            <w:shd w:val="clear" w:color="auto" w:fill="000000" w:themeFill="text1"/>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381B45" w:rsidRDefault="00381B45" w:rsidP="00293EFE">
            <w:pPr>
              <w:jc w:val="center"/>
              <w:rPr>
                <w:rFonts w:ascii="American Typewriter" w:hAnsi="American Typewriter"/>
                <w:sz w:val="20"/>
                <w:szCs w:val="20"/>
              </w:rPr>
            </w:pPr>
            <w:r>
              <w:rPr>
                <w:rFonts w:ascii="American Typewriter" w:hAnsi="American Typewriter"/>
                <w:sz w:val="20"/>
                <w:szCs w:val="20"/>
              </w:rPr>
              <w:t>Sometimes it’s necessary to hurt someone in order to really help him/her.</w:t>
            </w:r>
          </w:p>
        </w:tc>
        <w:tc>
          <w:tcPr>
            <w:tcW w:w="3635" w:type="dxa"/>
          </w:tcPr>
          <w:p w:rsidR="00381B45" w:rsidRDefault="00381B45" w:rsidP="00381B45">
            <w:pPr>
              <w:jc w:val="center"/>
              <w:rPr>
                <w:rFonts w:ascii="American Typewriter" w:hAnsi="American Typewriter"/>
                <w:sz w:val="20"/>
                <w:szCs w:val="20"/>
              </w:rPr>
            </w:pPr>
          </w:p>
        </w:tc>
      </w:tr>
      <w:tr w:rsidR="00381B45" w:rsidTr="006E734C">
        <w:trPr>
          <w:trHeight w:val="1451"/>
        </w:trPr>
        <w:tc>
          <w:tcPr>
            <w:tcW w:w="3635" w:type="dxa"/>
          </w:tcPr>
          <w:p w:rsidR="00381B45" w:rsidRDefault="00381B45"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3C40D5" w:rsidP="00381B45">
            <w:pPr>
              <w:jc w:val="center"/>
              <w:rPr>
                <w:rFonts w:ascii="American Typewriter" w:hAnsi="American Typewriter"/>
                <w:sz w:val="20"/>
                <w:szCs w:val="20"/>
              </w:rPr>
            </w:pPr>
            <w:r>
              <w:rPr>
                <w:rFonts w:ascii="American Typewriter" w:hAnsi="American Typewriter"/>
                <w:noProof/>
                <w:sz w:val="20"/>
                <w:szCs w:val="20"/>
              </w:rPr>
              <w:drawing>
                <wp:anchor distT="0" distB="0" distL="114300" distR="114300" simplePos="0" relativeHeight="251665408" behindDoc="0" locked="0" layoutInCell="1" allowOverlap="1" wp14:anchorId="189F58F8" wp14:editId="3424E8AD">
                  <wp:simplePos x="0" y="0"/>
                  <wp:positionH relativeFrom="column">
                    <wp:posOffset>1028700</wp:posOffset>
                  </wp:positionH>
                  <wp:positionV relativeFrom="paragraph">
                    <wp:posOffset>39370</wp:posOffset>
                  </wp:positionV>
                  <wp:extent cx="1210945" cy="754380"/>
                  <wp:effectExtent l="0" t="0" r="8255" b="0"/>
                  <wp:wrapNone/>
                  <wp:docPr id="6" name="Picture 6" descr="Macintosh HD:Users:109752:Desktop:Screen Shot 2016-09-14 at 2.41.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109752:Desktop:Screen Shot 2016-09-14 at 2.41.25 PM.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094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293EFE">
            <w:pPr>
              <w:rPr>
                <w:rFonts w:ascii="American Typewriter" w:hAnsi="American Typewriter"/>
                <w:sz w:val="20"/>
                <w:szCs w:val="20"/>
              </w:rPr>
            </w:pPr>
          </w:p>
          <w:p w:rsidR="00293EFE" w:rsidRDefault="00293EFE" w:rsidP="00293EFE">
            <w:pPr>
              <w:rPr>
                <w:rFonts w:ascii="American Typewriter" w:hAnsi="American Typewriter"/>
                <w:sz w:val="20"/>
                <w:szCs w:val="20"/>
              </w:rPr>
            </w:pPr>
          </w:p>
        </w:tc>
        <w:tc>
          <w:tcPr>
            <w:tcW w:w="3635" w:type="dxa"/>
            <w:shd w:val="clear" w:color="auto" w:fill="000000" w:themeFill="text1"/>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r>
              <w:rPr>
                <w:rFonts w:ascii="American Typewriter" w:hAnsi="American Typewriter"/>
                <w:sz w:val="20"/>
                <w:szCs w:val="20"/>
              </w:rPr>
              <w:t>A true friend will always tell you the truth, even when you don’t want to hear it.</w:t>
            </w:r>
          </w:p>
        </w:tc>
        <w:tc>
          <w:tcPr>
            <w:tcW w:w="3635" w:type="dxa"/>
          </w:tcPr>
          <w:p w:rsidR="00381B45" w:rsidRDefault="00381B45" w:rsidP="00381B45">
            <w:pPr>
              <w:jc w:val="center"/>
              <w:rPr>
                <w:rFonts w:ascii="American Typewriter" w:hAnsi="American Typewriter"/>
                <w:sz w:val="20"/>
                <w:szCs w:val="20"/>
              </w:rPr>
            </w:pPr>
          </w:p>
        </w:tc>
      </w:tr>
      <w:tr w:rsidR="00381B45" w:rsidTr="006E734C">
        <w:trPr>
          <w:trHeight w:val="1451"/>
        </w:trPr>
        <w:tc>
          <w:tcPr>
            <w:tcW w:w="3635" w:type="dxa"/>
          </w:tcPr>
          <w:p w:rsidR="00381B45" w:rsidRDefault="00381B45"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tc>
        <w:tc>
          <w:tcPr>
            <w:tcW w:w="3635" w:type="dxa"/>
            <w:shd w:val="clear" w:color="auto" w:fill="000000" w:themeFill="text1"/>
          </w:tcPr>
          <w:p w:rsidR="00293EFE" w:rsidRDefault="00293EFE"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r>
              <w:rPr>
                <w:rFonts w:ascii="American Typewriter" w:hAnsi="American Typewriter"/>
                <w:sz w:val="20"/>
                <w:szCs w:val="20"/>
              </w:rPr>
              <w:t>Sometimes it’s necessary to take the law into your own hands when justice isn’t served through the courts.</w:t>
            </w:r>
          </w:p>
        </w:tc>
        <w:tc>
          <w:tcPr>
            <w:tcW w:w="3635" w:type="dxa"/>
          </w:tcPr>
          <w:p w:rsidR="00381B45" w:rsidRDefault="00381B45" w:rsidP="00381B45">
            <w:pPr>
              <w:jc w:val="center"/>
              <w:rPr>
                <w:rFonts w:ascii="American Typewriter" w:hAnsi="American Typewriter"/>
                <w:sz w:val="20"/>
                <w:szCs w:val="20"/>
              </w:rPr>
            </w:pPr>
          </w:p>
        </w:tc>
      </w:tr>
      <w:tr w:rsidR="00381B45" w:rsidTr="006E734C">
        <w:trPr>
          <w:trHeight w:val="1451"/>
        </w:trPr>
        <w:tc>
          <w:tcPr>
            <w:tcW w:w="3635" w:type="dxa"/>
          </w:tcPr>
          <w:p w:rsidR="00381B45" w:rsidRDefault="00381B45"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tc>
        <w:tc>
          <w:tcPr>
            <w:tcW w:w="3635" w:type="dxa"/>
            <w:shd w:val="clear" w:color="auto" w:fill="000000" w:themeFill="text1"/>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381B45" w:rsidRDefault="00381B45" w:rsidP="00381B45">
            <w:pPr>
              <w:jc w:val="center"/>
              <w:rPr>
                <w:rFonts w:ascii="American Typewriter" w:hAnsi="American Typewriter"/>
                <w:sz w:val="20"/>
                <w:szCs w:val="20"/>
              </w:rPr>
            </w:pPr>
            <w:r>
              <w:rPr>
                <w:rFonts w:ascii="American Typewriter" w:hAnsi="American Typewriter"/>
                <w:sz w:val="20"/>
                <w:szCs w:val="20"/>
              </w:rPr>
              <w:t>If people are lonely, it’s their own fault.</w:t>
            </w:r>
          </w:p>
        </w:tc>
        <w:tc>
          <w:tcPr>
            <w:tcW w:w="3635" w:type="dxa"/>
          </w:tcPr>
          <w:p w:rsidR="00381B45" w:rsidRDefault="00381B45" w:rsidP="00381B45">
            <w:pPr>
              <w:jc w:val="center"/>
              <w:rPr>
                <w:rFonts w:ascii="American Typewriter" w:hAnsi="American Typewriter"/>
                <w:sz w:val="20"/>
                <w:szCs w:val="20"/>
              </w:rPr>
            </w:pPr>
          </w:p>
        </w:tc>
      </w:tr>
      <w:tr w:rsidR="00381B45" w:rsidTr="006E734C">
        <w:trPr>
          <w:trHeight w:val="1451"/>
        </w:trPr>
        <w:tc>
          <w:tcPr>
            <w:tcW w:w="3635" w:type="dxa"/>
          </w:tcPr>
          <w:p w:rsidR="00381B45" w:rsidRDefault="00381B45"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tc>
        <w:tc>
          <w:tcPr>
            <w:tcW w:w="3635" w:type="dxa"/>
            <w:shd w:val="clear" w:color="auto" w:fill="000000" w:themeFill="text1"/>
          </w:tcPr>
          <w:p w:rsidR="00381B45" w:rsidRDefault="00381B45"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r>
              <w:rPr>
                <w:rFonts w:ascii="American Typewriter" w:hAnsi="American Typewriter"/>
                <w:sz w:val="20"/>
                <w:szCs w:val="20"/>
              </w:rPr>
              <w:t>People with a bad reputation have earned it.</w:t>
            </w:r>
          </w:p>
        </w:tc>
        <w:tc>
          <w:tcPr>
            <w:tcW w:w="3635" w:type="dxa"/>
          </w:tcPr>
          <w:p w:rsidR="00381B45" w:rsidRDefault="00381B45" w:rsidP="00381B45">
            <w:pPr>
              <w:jc w:val="center"/>
              <w:rPr>
                <w:rFonts w:ascii="American Typewriter" w:hAnsi="American Typewriter"/>
                <w:sz w:val="20"/>
                <w:szCs w:val="20"/>
              </w:rPr>
            </w:pPr>
          </w:p>
        </w:tc>
      </w:tr>
      <w:tr w:rsidR="00293EFE" w:rsidTr="006E734C">
        <w:trPr>
          <w:trHeight w:val="1451"/>
        </w:trPr>
        <w:tc>
          <w:tcPr>
            <w:tcW w:w="3635" w:type="dxa"/>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tc>
        <w:tc>
          <w:tcPr>
            <w:tcW w:w="3635" w:type="dxa"/>
            <w:shd w:val="clear" w:color="auto" w:fill="000000" w:themeFill="text1"/>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r>
              <w:rPr>
                <w:rFonts w:ascii="American Typewriter" w:hAnsi="American Typewriter"/>
                <w:sz w:val="20"/>
                <w:szCs w:val="20"/>
              </w:rPr>
              <w:t>Physical abuse is worse than verbal abuse.</w:t>
            </w:r>
          </w:p>
        </w:tc>
        <w:tc>
          <w:tcPr>
            <w:tcW w:w="3635" w:type="dxa"/>
          </w:tcPr>
          <w:p w:rsidR="00293EFE" w:rsidRDefault="00293EFE" w:rsidP="00381B45">
            <w:pPr>
              <w:jc w:val="center"/>
              <w:rPr>
                <w:rFonts w:ascii="American Typewriter" w:hAnsi="American Typewriter"/>
                <w:sz w:val="20"/>
                <w:szCs w:val="20"/>
              </w:rPr>
            </w:pPr>
          </w:p>
        </w:tc>
      </w:tr>
      <w:tr w:rsidR="00293EFE" w:rsidTr="006E734C">
        <w:trPr>
          <w:trHeight w:val="1451"/>
        </w:trPr>
        <w:tc>
          <w:tcPr>
            <w:tcW w:w="3635" w:type="dxa"/>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293EFE">
            <w:pPr>
              <w:rPr>
                <w:rFonts w:ascii="American Typewriter" w:hAnsi="American Typewriter"/>
                <w:sz w:val="20"/>
                <w:szCs w:val="20"/>
              </w:rPr>
            </w:pPr>
          </w:p>
        </w:tc>
        <w:tc>
          <w:tcPr>
            <w:tcW w:w="3635" w:type="dxa"/>
            <w:shd w:val="clear" w:color="auto" w:fill="000000" w:themeFill="text1"/>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r>
              <w:rPr>
                <w:rFonts w:ascii="American Typewriter" w:hAnsi="American Typewriter"/>
                <w:sz w:val="20"/>
                <w:szCs w:val="20"/>
              </w:rPr>
              <w:t>It is more socially acceptable for women to love their female friends than it is for men to love their male friends.</w:t>
            </w:r>
          </w:p>
        </w:tc>
        <w:tc>
          <w:tcPr>
            <w:tcW w:w="3635" w:type="dxa"/>
          </w:tcPr>
          <w:p w:rsidR="00293EFE" w:rsidRDefault="00293EFE" w:rsidP="00381B45">
            <w:pPr>
              <w:jc w:val="center"/>
              <w:rPr>
                <w:rFonts w:ascii="American Typewriter" w:hAnsi="American Typewriter"/>
                <w:sz w:val="20"/>
                <w:szCs w:val="20"/>
              </w:rPr>
            </w:pPr>
          </w:p>
        </w:tc>
      </w:tr>
      <w:tr w:rsidR="00293EFE" w:rsidTr="006E734C">
        <w:trPr>
          <w:trHeight w:val="1451"/>
        </w:trPr>
        <w:tc>
          <w:tcPr>
            <w:tcW w:w="3635" w:type="dxa"/>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tc>
        <w:tc>
          <w:tcPr>
            <w:tcW w:w="3635" w:type="dxa"/>
            <w:shd w:val="clear" w:color="auto" w:fill="000000" w:themeFill="text1"/>
          </w:tcPr>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p>
          <w:p w:rsidR="00293EFE" w:rsidRDefault="00293EFE" w:rsidP="00381B45">
            <w:pPr>
              <w:jc w:val="center"/>
              <w:rPr>
                <w:rFonts w:ascii="American Typewriter" w:hAnsi="American Typewriter"/>
                <w:sz w:val="20"/>
                <w:szCs w:val="20"/>
              </w:rPr>
            </w:pPr>
            <w:r>
              <w:rPr>
                <w:rFonts w:ascii="American Typewriter" w:hAnsi="American Typewriter"/>
                <w:sz w:val="20"/>
                <w:szCs w:val="20"/>
              </w:rPr>
              <w:t>We have no control over most things that happen to us.</w:t>
            </w:r>
          </w:p>
        </w:tc>
        <w:tc>
          <w:tcPr>
            <w:tcW w:w="3635" w:type="dxa"/>
          </w:tcPr>
          <w:p w:rsidR="00293EFE" w:rsidRDefault="003C40D5" w:rsidP="00381B45">
            <w:pPr>
              <w:jc w:val="center"/>
              <w:rPr>
                <w:rFonts w:ascii="American Typewriter" w:hAnsi="American Typewriter"/>
                <w:sz w:val="20"/>
                <w:szCs w:val="20"/>
              </w:rPr>
            </w:pPr>
            <w:r>
              <w:rPr>
                <w:rFonts w:ascii="American Typewriter" w:hAnsi="American Typewriter"/>
                <w:noProof/>
                <w:sz w:val="20"/>
                <w:szCs w:val="20"/>
              </w:rPr>
              <w:drawing>
                <wp:anchor distT="0" distB="0" distL="114300" distR="114300" simplePos="0" relativeHeight="251664384" behindDoc="0" locked="0" layoutInCell="1" allowOverlap="1" wp14:anchorId="0CBDE33F" wp14:editId="6BC38FAC">
                  <wp:simplePos x="0" y="0"/>
                  <wp:positionH relativeFrom="column">
                    <wp:posOffset>641351</wp:posOffset>
                  </wp:positionH>
                  <wp:positionV relativeFrom="paragraph">
                    <wp:posOffset>948589</wp:posOffset>
                  </wp:positionV>
                  <wp:extent cx="1778000" cy="1080236"/>
                  <wp:effectExtent l="0" t="0" r="0" b="0"/>
                  <wp:wrapNone/>
                  <wp:docPr id="5" name="Picture 5" descr="Macintosh HD:Users:109752:Desktop:Screen Shot 2016-09-14 at 2.41.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109752:Desktop:Screen Shot 2016-09-14 at 2.41.44 PM.pn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8000" cy="10802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734C" w:rsidRPr="006E734C" w:rsidRDefault="006E734C" w:rsidP="00381B45">
      <w:pPr>
        <w:jc w:val="center"/>
        <w:rPr>
          <w:rFonts w:ascii="American Typewriter" w:hAnsi="American Typewriter"/>
          <w:sz w:val="20"/>
          <w:szCs w:val="20"/>
        </w:rPr>
      </w:pPr>
    </w:p>
    <w:sectPr w:rsidR="006E734C" w:rsidRPr="006E734C" w:rsidSect="00381B45">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4C"/>
    <w:rsid w:val="00293EFE"/>
    <w:rsid w:val="00381B45"/>
    <w:rsid w:val="003C40D5"/>
    <w:rsid w:val="004D7FB5"/>
    <w:rsid w:val="006C222A"/>
    <w:rsid w:val="006E734C"/>
    <w:rsid w:val="00B70FC5"/>
    <w:rsid w:val="00C2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59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E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E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B7A3-9658-CE44-8861-E11B5E39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255</Words>
  <Characters>1457</Characters>
  <Application>Microsoft Macintosh Word</Application>
  <DocSecurity>0</DocSecurity>
  <Lines>12</Lines>
  <Paragraphs>3</Paragraphs>
  <ScaleCrop>false</ScaleCrop>
  <Company>MISD</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1</cp:revision>
  <cp:lastPrinted>2016-09-14T19:51:00Z</cp:lastPrinted>
  <dcterms:created xsi:type="dcterms:W3CDTF">2016-09-14T18:46:00Z</dcterms:created>
  <dcterms:modified xsi:type="dcterms:W3CDTF">2016-09-17T16:08:00Z</dcterms:modified>
</cp:coreProperties>
</file>